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91D5479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10081B7A" w14:textId="77777777" w:rsidR="003901A7" w:rsidRDefault="003901A7" w:rsidP="003901A7">
      <w:pPr>
        <w:jc w:val="right"/>
        <w:rPr>
          <w:sz w:val="22"/>
          <w:szCs w:val="22"/>
        </w:rPr>
      </w:pPr>
    </w:p>
    <w:p w14:paraId="0FFF1142" w14:textId="5B9F7994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745CF8B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5C37D4AC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4E6A7C5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7FBF0FDF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79876E4D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7E7B7232" w14:textId="6B2EB29F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44905E6B" w14:textId="50513EED" w:rsidR="004B5C72" w:rsidRDefault="004B5C72" w:rsidP="004B5C72">
      <w:pPr>
        <w:pStyle w:val="Testo1012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RELAZIONE ALLA</w:t>
      </w:r>
      <w:r>
        <w:t xml:space="preserve"> </w:t>
      </w:r>
      <w:r>
        <w:rPr>
          <w:rFonts w:ascii="Times New Roman" w:hAnsi="Times New Roman" w:cs="Times New Roman"/>
          <w:b/>
          <w:bCs/>
        </w:rPr>
        <w:t xml:space="preserve">PROCEDURA APERTA PER L’AFFIDAMENTO DEL “SERVIZIO DI PROGETTAZIONE DI FATTIBILITA’ TECNICA ED ECONOMICA E PROGETTAZIONE ESECUTIVA DEI LAVORI DI RISANAMENTO CONSERVATIVO DELLE CAPRIATE LIGNEE TESE 277 E 279”. CUP: D77B25000030001- CIG: </w:t>
      </w:r>
      <w:r w:rsidR="00F6418E" w:rsidRPr="00F6418E">
        <w:rPr>
          <w:rFonts w:ascii="Times New Roman" w:hAnsi="Times New Roman" w:cs="Times New Roman"/>
          <w:b/>
          <w:bCs/>
        </w:rPr>
        <w:t>BA313DDEDB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>.</w:t>
      </w:r>
    </w:p>
    <w:p w14:paraId="4DB7FFD8" w14:textId="77777777" w:rsidR="004B5C72" w:rsidRDefault="004B5C72" w:rsidP="00D76393">
      <w:pPr>
        <w:spacing w:line="360" w:lineRule="auto"/>
        <w:jc w:val="both"/>
      </w:pPr>
    </w:p>
    <w:p w14:paraId="7330479F" w14:textId="71831B3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294EDA">
      <w:pPr>
        <w:spacing w:before="120" w:after="12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7C2C57BC" w:rsidR="00D76393" w:rsidRPr="00D76393" w:rsidRDefault="00D76393" w:rsidP="00294EDA">
      <w:pPr>
        <w:spacing w:line="276" w:lineRule="auto"/>
        <w:jc w:val="both"/>
      </w:pPr>
      <w:r w:rsidRPr="00D76393">
        <w:t xml:space="preserve">che l’impresa occupa più di 50 dipendenti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48AEEF9D" w14:textId="3815DD5A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b/>
          <w:sz w:val="20"/>
          <w:szCs w:val="20"/>
          <w:u w:val="single"/>
        </w:rPr>
        <w:t>Allega copia</w:t>
      </w:r>
      <w:r w:rsidRPr="00D76393">
        <w:rPr>
          <w:rFonts w:ascii="Times New Roman" w:hAnsi="Times New Roman"/>
          <w:sz w:val="20"/>
          <w:szCs w:val="20"/>
        </w:rPr>
        <w:t xml:space="preserve"> dell’ultimo rapporto sulla situazione del personale ai sensi dell’art. 46 del D. Lgs. 198/2006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05C9E3B3" w14:textId="47B17388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9A6DDE">
        <w:rPr>
          <w:rFonts w:ascii="Times New Roman" w:hAnsi="Times New Roman"/>
          <w:b/>
          <w:i/>
          <w:sz w:val="20"/>
          <w:szCs w:val="20"/>
        </w:rPr>
        <w:t>(nel caso in cui non abbia provveduto alla trasmissione del rapporto nei termini indicati all’art. 46 del D. Lgs. 198/2006)</w:t>
      </w:r>
      <w:r w:rsidRPr="00D76393">
        <w:rPr>
          <w:rFonts w:ascii="Times New Roman" w:hAnsi="Times New Roman"/>
          <w:b/>
          <w:sz w:val="20"/>
          <w:szCs w:val="20"/>
        </w:rPr>
        <w:t xml:space="preserve"> </w:t>
      </w:r>
      <w:r w:rsidRPr="00D76393">
        <w:rPr>
          <w:rFonts w:ascii="Times New Roman" w:hAnsi="Times New Roman"/>
          <w:b/>
          <w:sz w:val="20"/>
          <w:szCs w:val="20"/>
          <w:u w:val="single"/>
        </w:rPr>
        <w:t>Allega l’attestazione</w:t>
      </w:r>
      <w:r w:rsidRPr="00D76393">
        <w:rPr>
          <w:rFonts w:ascii="Times New Roman" w:hAnsi="Times New Roman"/>
          <w:sz w:val="20"/>
          <w:szCs w:val="20"/>
        </w:rPr>
        <w:t xml:space="preserve"> dell’avvenuta trasmissione alle rappresentanze sindacali aziendali e alla consigliera e al consigliere regionale di parità, in data anteriore a quella di presentazione dell’offerta</w:t>
      </w:r>
      <w:r>
        <w:rPr>
          <w:rFonts w:ascii="Times New Roman" w:hAnsi="Times New Roman"/>
          <w:sz w:val="20"/>
          <w:szCs w:val="20"/>
        </w:rPr>
        <w:t>;</w:t>
      </w:r>
    </w:p>
    <w:p w14:paraId="2D30ED2C" w14:textId="46E0E6F9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47F1144F" w14:textId="77777777" w:rsidR="00294EDA" w:rsidRDefault="00294EDA" w:rsidP="005C6A1A">
      <w:pPr>
        <w:spacing w:line="360" w:lineRule="auto"/>
        <w:jc w:val="both"/>
      </w:pP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5C6A1A">
      <w:pPr>
        <w:spacing w:line="360" w:lineRule="auto"/>
        <w:jc w:val="both"/>
      </w:pPr>
      <w:r w:rsidRPr="00B01506">
        <w:lastRenderedPageBreak/>
        <w:t>_________________________ ____________________</w:t>
      </w:r>
    </w:p>
    <w:p w14:paraId="2FEF212D" w14:textId="5CEB61C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 xml:space="preserve">(luogo)                                                          (data) </w:t>
      </w:r>
    </w:p>
    <w:p w14:paraId="23ACE8F8" w14:textId="77777777" w:rsidR="005C6A1A" w:rsidRPr="00B01506" w:rsidRDefault="005C6A1A" w:rsidP="005C6A1A">
      <w:pPr>
        <w:pStyle w:val="Paragrafoelenco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 (timbro e firma)</w:t>
      </w:r>
    </w:p>
    <w:p w14:paraId="38D1099F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3901A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Aster LT Std">
    <w:altName w:val="Cambria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245FB2"/>
    <w:rsid w:val="00294EDA"/>
    <w:rsid w:val="003901A7"/>
    <w:rsid w:val="003C44B0"/>
    <w:rsid w:val="003D3C84"/>
    <w:rsid w:val="004B5C72"/>
    <w:rsid w:val="005C6A1A"/>
    <w:rsid w:val="00670369"/>
    <w:rsid w:val="0076104A"/>
    <w:rsid w:val="00762E4E"/>
    <w:rsid w:val="009A6DDE"/>
    <w:rsid w:val="00BB0C08"/>
    <w:rsid w:val="00BE0DA4"/>
    <w:rsid w:val="00D76393"/>
    <w:rsid w:val="00F6418E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901A7"/>
    <w:rPr>
      <w:color w:val="0563C1" w:themeColor="hyperlink"/>
      <w:u w:val="single"/>
    </w:rPr>
  </w:style>
  <w:style w:type="paragraph" w:customStyle="1" w:styleId="Testo1012">
    <w:name w:val="Testo 10/12"/>
    <w:basedOn w:val="Normale"/>
    <w:uiPriority w:val="99"/>
    <w:rsid w:val="0076104A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Mariani Marini Andrea - T.V.</cp:lastModifiedBy>
  <cp:revision>11</cp:revision>
  <dcterms:created xsi:type="dcterms:W3CDTF">2025-10-17T08:32:00Z</dcterms:created>
  <dcterms:modified xsi:type="dcterms:W3CDTF">2026-01-30T09:57:00Z</dcterms:modified>
</cp:coreProperties>
</file>